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F9" w:rsidRDefault="00D60BF9" w:rsidP="00B7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3E5" w:rsidRDefault="00B743E5" w:rsidP="00B7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743E5" w:rsidRDefault="00B743E5" w:rsidP="00B7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B743E5" w:rsidRPr="00470E8B" w:rsidRDefault="00B743E5" w:rsidP="00B743E5">
      <w:pPr>
        <w:rPr>
          <w:rFonts w:ascii="Times New Roman" w:hAnsi="Times New Roman" w:cs="Times New Roman"/>
          <w:sz w:val="16"/>
          <w:szCs w:val="16"/>
        </w:rPr>
      </w:pPr>
    </w:p>
    <w:p w:rsidR="00B743E5" w:rsidRDefault="00F64CB2" w:rsidP="00F16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FD8">
        <w:rPr>
          <w:rFonts w:ascii="Times New Roman" w:hAnsi="Times New Roman" w:cs="Times New Roman"/>
          <w:sz w:val="28"/>
          <w:szCs w:val="28"/>
        </w:rPr>
        <w:t>5</w:t>
      </w:r>
      <w:r w:rsidR="00B743E5">
        <w:rPr>
          <w:rFonts w:ascii="Times New Roman" w:hAnsi="Times New Roman" w:cs="Times New Roman"/>
          <w:sz w:val="28"/>
          <w:szCs w:val="28"/>
        </w:rPr>
        <w:t>.0</w:t>
      </w:r>
      <w:r w:rsidR="00435FD8">
        <w:rPr>
          <w:rFonts w:ascii="Times New Roman" w:hAnsi="Times New Roman" w:cs="Times New Roman"/>
          <w:sz w:val="28"/>
          <w:szCs w:val="28"/>
        </w:rPr>
        <w:t>9</w:t>
      </w:r>
      <w:r w:rsidR="00B743E5">
        <w:rPr>
          <w:rFonts w:ascii="Times New Roman" w:hAnsi="Times New Roman" w:cs="Times New Roman"/>
          <w:sz w:val="28"/>
          <w:szCs w:val="28"/>
        </w:rPr>
        <w:t>.2020 г. комисси</w:t>
      </w:r>
      <w:r w:rsidR="00470E8B">
        <w:rPr>
          <w:rFonts w:ascii="Times New Roman" w:hAnsi="Times New Roman" w:cs="Times New Roman"/>
          <w:sz w:val="28"/>
          <w:szCs w:val="28"/>
        </w:rPr>
        <w:t xml:space="preserve">ей было </w:t>
      </w:r>
      <w:r w:rsidR="00B743E5">
        <w:rPr>
          <w:rFonts w:ascii="Times New Roman" w:hAnsi="Times New Roman" w:cs="Times New Roman"/>
          <w:sz w:val="28"/>
          <w:szCs w:val="28"/>
        </w:rPr>
        <w:t>рассмотре</w:t>
      </w:r>
      <w:r w:rsidR="00470E8B">
        <w:rPr>
          <w:rFonts w:ascii="Times New Roman" w:hAnsi="Times New Roman" w:cs="Times New Roman"/>
          <w:sz w:val="28"/>
          <w:szCs w:val="28"/>
        </w:rPr>
        <w:t xml:space="preserve">но </w:t>
      </w:r>
      <w:r w:rsidR="00435FD8">
        <w:rPr>
          <w:rFonts w:ascii="Times New Roman" w:hAnsi="Times New Roman" w:cs="Times New Roman"/>
          <w:sz w:val="28"/>
          <w:szCs w:val="28"/>
        </w:rPr>
        <w:t>пять</w:t>
      </w:r>
      <w:r w:rsidR="00470E8B">
        <w:rPr>
          <w:rFonts w:ascii="Times New Roman" w:hAnsi="Times New Roman" w:cs="Times New Roman"/>
          <w:sz w:val="28"/>
          <w:szCs w:val="28"/>
        </w:rPr>
        <w:t xml:space="preserve"> </w:t>
      </w:r>
      <w:r w:rsidR="00B743E5">
        <w:rPr>
          <w:rFonts w:ascii="Times New Roman" w:hAnsi="Times New Roman" w:cs="Times New Roman"/>
          <w:sz w:val="28"/>
          <w:szCs w:val="28"/>
        </w:rPr>
        <w:t>вопрос</w:t>
      </w:r>
      <w:r w:rsidR="00435FD8">
        <w:rPr>
          <w:rFonts w:ascii="Times New Roman" w:hAnsi="Times New Roman" w:cs="Times New Roman"/>
          <w:sz w:val="28"/>
          <w:szCs w:val="28"/>
        </w:rPr>
        <w:t>ов</w:t>
      </w:r>
      <w:r w:rsidR="00470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8B">
        <w:rPr>
          <w:rFonts w:ascii="Times New Roman" w:hAnsi="Times New Roman" w:cs="Times New Roman"/>
          <w:sz w:val="28"/>
          <w:szCs w:val="28"/>
        </w:rPr>
        <w:t>по которым</w:t>
      </w:r>
      <w:r>
        <w:rPr>
          <w:rFonts w:ascii="Times New Roman" w:hAnsi="Times New Roman" w:cs="Times New Roman"/>
          <w:sz w:val="28"/>
          <w:szCs w:val="28"/>
        </w:rPr>
        <w:t xml:space="preserve"> приня</w:t>
      </w:r>
      <w:r w:rsidR="00470E8B">
        <w:rPr>
          <w:rFonts w:ascii="Times New Roman" w:hAnsi="Times New Roman" w:cs="Times New Roman"/>
          <w:sz w:val="28"/>
          <w:szCs w:val="28"/>
        </w:rPr>
        <w:t>ты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B743E5">
        <w:rPr>
          <w:rFonts w:ascii="Times New Roman" w:hAnsi="Times New Roman" w:cs="Times New Roman"/>
          <w:sz w:val="28"/>
          <w:szCs w:val="28"/>
        </w:rPr>
        <w:t>:</w:t>
      </w:r>
    </w:p>
    <w:p w:rsidR="00F16616" w:rsidRDefault="00F16616" w:rsidP="00B74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135"/>
        <w:gridCol w:w="3544"/>
        <w:gridCol w:w="5953"/>
      </w:tblGrid>
      <w:tr w:rsidR="00F16616" w:rsidRPr="00475460" w:rsidTr="00143569">
        <w:trPr>
          <w:tblHeader/>
        </w:trPr>
        <w:tc>
          <w:tcPr>
            <w:tcW w:w="1135" w:type="dxa"/>
          </w:tcPr>
          <w:p w:rsidR="00F16616" w:rsidRPr="0044531C" w:rsidRDefault="00F16616" w:rsidP="001435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544" w:type="dxa"/>
          </w:tcPr>
          <w:p w:rsidR="00F16616" w:rsidRPr="0044531C" w:rsidRDefault="00F16616" w:rsidP="0014356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Вопрос, вынесенный на рассмотрение Комиссии</w:t>
            </w:r>
          </w:p>
        </w:tc>
        <w:tc>
          <w:tcPr>
            <w:tcW w:w="5953" w:type="dxa"/>
          </w:tcPr>
          <w:p w:rsidR="00F16616" w:rsidRPr="00163C2D" w:rsidRDefault="00F16616" w:rsidP="001435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 решения </w:t>
            </w:r>
          </w:p>
        </w:tc>
      </w:tr>
      <w:tr w:rsidR="00F16616" w:rsidRPr="00475460" w:rsidTr="00143569">
        <w:trPr>
          <w:tblHeader/>
        </w:trPr>
        <w:tc>
          <w:tcPr>
            <w:tcW w:w="1135" w:type="dxa"/>
          </w:tcPr>
          <w:p w:rsidR="00F16616" w:rsidRPr="00475460" w:rsidRDefault="00F16616" w:rsidP="001435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16616" w:rsidRPr="00475460" w:rsidRDefault="00F16616" w:rsidP="001435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16616" w:rsidRPr="00475460" w:rsidRDefault="00F16616" w:rsidP="001435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6616" w:rsidTr="00143569">
        <w:tc>
          <w:tcPr>
            <w:tcW w:w="1135" w:type="dxa"/>
          </w:tcPr>
          <w:p w:rsidR="00F16616" w:rsidRPr="0044531C" w:rsidRDefault="00F16616" w:rsidP="0014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16616" w:rsidRPr="00EF7AD1" w:rsidRDefault="00F16616" w:rsidP="001435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 в Думе Уссурийского городского округа мер по предупреждению коррупции по результатам анализа сведений, предусмотренных статьей 15 Федерального закона от 02 марта 2007 года № 25-ФЗ "О муниципальной службе в Российской Федерации", представленных муниципальными служащими аппарата Думы Уссурийского городского округа в 2020 году (за 2019 год).</w:t>
            </w:r>
          </w:p>
        </w:tc>
        <w:tc>
          <w:tcPr>
            <w:tcW w:w="5953" w:type="dxa"/>
          </w:tcPr>
          <w:p w:rsidR="00F16616" w:rsidRPr="00EF7AD1" w:rsidRDefault="00F16616" w:rsidP="00143569">
            <w:pPr>
              <w:pStyle w:val="a4"/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1. Информацию О.А. </w:t>
            </w:r>
            <w:proofErr w:type="spellStart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Архипенко</w:t>
            </w:r>
            <w:proofErr w:type="spellEnd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"Об анализе сведений, предусмотренных статьей 15 Федерального закона от 02 марта 2007 года № 25-ФЗ "О муниципальной службе в Российской Федерации" (далее – Закон 25-ФЗ), представленных муниципальными служащими аппарата Думы Уссурийского городского округа в 2020 году (за 2019 год) принять к сведению.</w:t>
            </w:r>
          </w:p>
          <w:p w:rsidR="00F16616" w:rsidRPr="00EF7AD1" w:rsidRDefault="00F16616" w:rsidP="00143569">
            <w:pPr>
              <w:pStyle w:val="a4"/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2. Поручить О.А. </w:t>
            </w:r>
            <w:proofErr w:type="spellStart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Архипенко</w:t>
            </w:r>
            <w:proofErr w:type="spellEnd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продолжить работу в части исполнения требований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статьи 15 Закона № 25-ФЗ, при этом особое внимание уделить соблюдению указанной выше нормы гражданами при назначении на должности муниципальной службы. Результаты анализа использовать в дальнейшей работе.</w:t>
            </w:r>
          </w:p>
        </w:tc>
      </w:tr>
      <w:tr w:rsidR="00F16616" w:rsidTr="00143569">
        <w:tc>
          <w:tcPr>
            <w:tcW w:w="1135" w:type="dxa"/>
          </w:tcPr>
          <w:p w:rsidR="00F16616" w:rsidRDefault="00F16616" w:rsidP="0014356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F16616" w:rsidRDefault="00F16616" w:rsidP="001435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6616" w:rsidRPr="00EF7AD1" w:rsidRDefault="00F16616" w:rsidP="001435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результатах рассмотрения мониторинга вопросов правоприменительной </w:t>
            </w:r>
            <w:proofErr w:type="gramStart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 и 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должностных лиц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целях выработки и принятия мер по предупреждению и устранению причин выявленных 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35B3">
              <w:rPr>
                <w:rFonts w:ascii="Times New Roman" w:eastAsia="Calibri" w:hAnsi="Times New Roman" w:cs="Times New Roman"/>
                <w:sz w:val="28"/>
                <w:szCs w:val="28"/>
              </w:rPr>
              <w:t>(далее – мониторинг решений судов)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16616" w:rsidRPr="00EF7AD1" w:rsidRDefault="00F16616" w:rsidP="00143569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 Информацию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Д.С. о 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 решений судов, в том числе о причинах принятия должностными лицами неправомерных решений по заявлениям граждан о предоставлении им муниципальных услуг принять к сведению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16616" w:rsidRPr="00EF7AD1" w:rsidRDefault="00F16616" w:rsidP="00143569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2. </w:t>
            </w:r>
            <w:proofErr w:type="spellStart"/>
            <w:r w:rsidRPr="00824E2B">
              <w:rPr>
                <w:rFonts w:ascii="Times New Roman" w:eastAsia="Calibri" w:hAnsi="Times New Roman" w:cs="Times New Roman"/>
                <w:sz w:val="28"/>
                <w:szCs w:val="28"/>
              </w:rPr>
              <w:t>Палачев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824E2B">
              <w:rPr>
                <w:rFonts w:ascii="Times New Roman" w:eastAsia="Calibri" w:hAnsi="Times New Roman" w:cs="Times New Roman"/>
                <w:sz w:val="28"/>
                <w:szCs w:val="28"/>
              </w:rPr>
              <w:t> Д.С.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О.А., в срок до 10 октября 2020 года провести с м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по вопросу о необходимости всестороннего и объективного (с учетом норм действующего законодательства) рассмотрения заявлений (обращений) граждан, поступающих в</w:t>
            </w: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Уссурийского городского округа.</w:t>
            </w:r>
          </w:p>
        </w:tc>
      </w:tr>
      <w:tr w:rsidR="00F16616" w:rsidTr="00143569">
        <w:tc>
          <w:tcPr>
            <w:tcW w:w="1135" w:type="dxa"/>
          </w:tcPr>
          <w:p w:rsidR="00F16616" w:rsidRDefault="00F16616" w:rsidP="00143569">
            <w:pPr>
              <w:pStyle w:val="a4"/>
              <w:ind w:left="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F16616" w:rsidRPr="00EF7AD1" w:rsidRDefault="00F16616" w:rsidP="00143569">
            <w:pPr>
              <w:pStyle w:val="a"/>
              <w:numPr>
                <w:ilvl w:val="0"/>
                <w:numId w:val="0"/>
              </w:numPr>
            </w:pPr>
            <w:r w:rsidRPr="00EF7AD1">
              <w:t>Об осуществлении в Думе Уссурийского городского округа мер по предупреждению коррупции по результатам проведенной  оценки коррупционных рисков, возникающих при реализации функций Думы Уссурийского городского округа.</w:t>
            </w:r>
          </w:p>
        </w:tc>
        <w:tc>
          <w:tcPr>
            <w:tcW w:w="5953" w:type="dxa"/>
          </w:tcPr>
          <w:p w:rsidR="00F16616" w:rsidRPr="00EF7AD1" w:rsidRDefault="00F16616" w:rsidP="00F1661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Согласовать </w:t>
            </w:r>
            <w:r w:rsidRPr="00EF7AD1">
              <w:rPr>
                <w:rFonts w:ascii="Times New Roman" w:hAnsi="Times New Roman" w:cs="Times New Roman"/>
                <w:sz w:val="28"/>
                <w:szCs w:val="28"/>
              </w:rPr>
              <w:t>реестр (карту) коррупционных рисков в Думе Уссурийского городского округа.</w:t>
            </w:r>
          </w:p>
          <w:p w:rsidR="00F16616" w:rsidRPr="00EF7AD1" w:rsidRDefault="00F16616" w:rsidP="00F1661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hAnsi="Times New Roman" w:cs="Times New Roman"/>
                <w:sz w:val="28"/>
                <w:szCs w:val="28"/>
              </w:rPr>
              <w:t>Направить реестр (карту) коррупционных рисков в Думе Уссурийского городского округа председателю Думы Уссурийского городского округа для утверждения.</w:t>
            </w:r>
          </w:p>
        </w:tc>
      </w:tr>
      <w:tr w:rsidR="00F16616" w:rsidTr="00143569">
        <w:tc>
          <w:tcPr>
            <w:tcW w:w="1135" w:type="dxa"/>
          </w:tcPr>
          <w:p w:rsidR="00F16616" w:rsidRDefault="00F16616" w:rsidP="00143569">
            <w:pPr>
              <w:pStyle w:val="a4"/>
              <w:ind w:left="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16616" w:rsidRPr="00EF7AD1" w:rsidRDefault="00F16616" w:rsidP="001435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hAnsi="Times New Roman" w:cs="Times New Roman"/>
                <w:sz w:val="28"/>
                <w:szCs w:val="28"/>
              </w:rPr>
              <w:t>Об обеспечении соблюдения бывшим муниципальным служащим Думы Уссурийского городского округа (</w:t>
            </w:r>
            <w:proofErr w:type="spellStart"/>
            <w:r w:rsidRPr="00EF7AD1">
              <w:rPr>
                <w:rFonts w:ascii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Pr="00EF7AD1">
              <w:rPr>
                <w:rFonts w:ascii="Times New Roman" w:hAnsi="Times New Roman" w:cs="Times New Roman"/>
                <w:sz w:val="28"/>
                <w:szCs w:val="28"/>
              </w:rPr>
              <w:t xml:space="preserve"> А.Г.), требований об урегулировании конфликта интересов.</w:t>
            </w:r>
          </w:p>
        </w:tc>
        <w:tc>
          <w:tcPr>
            <w:tcW w:w="5953" w:type="dxa"/>
          </w:tcPr>
          <w:p w:rsidR="00F16616" w:rsidRPr="00EF7AD1" w:rsidRDefault="00F16616" w:rsidP="001435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Комиссия не усматривает в данном случае наличия (возможности возникновения) конфликта интересов. Информацию </w:t>
            </w:r>
            <w:proofErr w:type="spellStart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Качана</w:t>
            </w:r>
            <w:proofErr w:type="spellEnd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принять к сведению.</w:t>
            </w:r>
          </w:p>
        </w:tc>
      </w:tr>
      <w:tr w:rsidR="00F16616" w:rsidTr="00143569">
        <w:tc>
          <w:tcPr>
            <w:tcW w:w="1135" w:type="dxa"/>
          </w:tcPr>
          <w:p w:rsidR="00F16616" w:rsidRDefault="00F16616" w:rsidP="00143569">
            <w:pPr>
              <w:pStyle w:val="a4"/>
              <w:ind w:left="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16616" w:rsidRPr="00EF7AD1" w:rsidRDefault="00F16616" w:rsidP="0014356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hAnsi="Times New Roman" w:cs="Times New Roman"/>
                <w:sz w:val="28"/>
                <w:szCs w:val="28"/>
              </w:rPr>
              <w:t>Об обеспечении соблюдения бывшим муниципальным служащим Думы Уссурийского городского округа (</w:t>
            </w:r>
            <w:proofErr w:type="spellStart"/>
            <w:r w:rsidRPr="00EF7AD1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EF7AD1">
              <w:rPr>
                <w:rFonts w:ascii="Times New Roman" w:hAnsi="Times New Roman" w:cs="Times New Roman"/>
                <w:sz w:val="28"/>
                <w:szCs w:val="28"/>
              </w:rPr>
              <w:t xml:space="preserve"> М.В.), требований об урегулировании конфликта интересов.</w:t>
            </w:r>
          </w:p>
        </w:tc>
        <w:tc>
          <w:tcPr>
            <w:tcW w:w="5953" w:type="dxa"/>
          </w:tcPr>
          <w:p w:rsidR="00F16616" w:rsidRPr="00EF7AD1" w:rsidRDefault="00F16616" w:rsidP="001435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Комиссия не усматривает в данном случае наличия (возможности возникновения) конфликта интересов. Информацию </w:t>
            </w:r>
            <w:proofErr w:type="spellStart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EF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 принять к сведению.</w:t>
            </w:r>
          </w:p>
        </w:tc>
      </w:tr>
    </w:tbl>
    <w:p w:rsidR="00F16616" w:rsidRDefault="00F16616" w:rsidP="00F16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16" w:rsidRDefault="00F16616" w:rsidP="00F16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16" w:rsidRDefault="00F16616" w:rsidP="00F1661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70E8B" w:rsidRDefault="00470E8B" w:rsidP="00B74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0E8B" w:rsidSect="0001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3D0CF8"/>
    <w:multiLevelType w:val="hybridMultilevel"/>
    <w:tmpl w:val="FF6C6C84"/>
    <w:lvl w:ilvl="0" w:tplc="02A2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7027C"/>
    <w:multiLevelType w:val="hybridMultilevel"/>
    <w:tmpl w:val="E31E73BC"/>
    <w:lvl w:ilvl="0" w:tplc="7E0C1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E5"/>
    <w:rsid w:val="00015AD1"/>
    <w:rsid w:val="00435FD8"/>
    <w:rsid w:val="00470E8B"/>
    <w:rsid w:val="00483922"/>
    <w:rsid w:val="005F7544"/>
    <w:rsid w:val="006A4F2B"/>
    <w:rsid w:val="006C5142"/>
    <w:rsid w:val="007D7BF1"/>
    <w:rsid w:val="008D22B9"/>
    <w:rsid w:val="00A508AF"/>
    <w:rsid w:val="00B743E5"/>
    <w:rsid w:val="00BC6495"/>
    <w:rsid w:val="00C60D05"/>
    <w:rsid w:val="00C81C28"/>
    <w:rsid w:val="00CE1284"/>
    <w:rsid w:val="00D60BF9"/>
    <w:rsid w:val="00DC7F4F"/>
    <w:rsid w:val="00F16616"/>
    <w:rsid w:val="00F6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43E5"/>
    <w:rPr>
      <w:rFonts w:asciiTheme="minorHAnsi"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43E5"/>
    <w:pPr>
      <w:ind w:left="720"/>
      <w:contextualSpacing/>
    </w:pPr>
  </w:style>
  <w:style w:type="table" w:styleId="a5">
    <w:name w:val="Table Grid"/>
    <w:basedOn w:val="a2"/>
    <w:uiPriority w:val="59"/>
    <w:rsid w:val="00B743E5"/>
    <w:pPr>
      <w:spacing w:after="0" w:line="240" w:lineRule="auto"/>
    </w:pPr>
    <w:rPr>
      <w:rFonts w:asciiTheme="minorHAnsi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F16616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2020-06-30T02:15:00Z</cp:lastPrinted>
  <dcterms:created xsi:type="dcterms:W3CDTF">2020-04-14T04:29:00Z</dcterms:created>
  <dcterms:modified xsi:type="dcterms:W3CDTF">2020-09-28T07:14:00Z</dcterms:modified>
</cp:coreProperties>
</file>